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4D4D" w14:textId="5D8B7079" w:rsidR="005F3DC2" w:rsidRPr="00C50019" w:rsidRDefault="00190D58" w:rsidP="00190D58">
      <w:pPr>
        <w:jc w:val="center"/>
        <w:rPr>
          <w:b/>
          <w:bCs/>
        </w:rPr>
      </w:pPr>
      <w:r w:rsidRPr="00C50019">
        <w:rPr>
          <w:b/>
          <w:bCs/>
        </w:rPr>
        <w:t>OGŁOSZENIE</w:t>
      </w:r>
    </w:p>
    <w:p w14:paraId="0318BFF1" w14:textId="0E503517" w:rsidR="00190D58" w:rsidRPr="00DD7263" w:rsidRDefault="00190D58" w:rsidP="00DD7263">
      <w:pPr>
        <w:spacing w:after="0"/>
        <w:jc w:val="center"/>
        <w:rPr>
          <w:b/>
          <w:bCs/>
        </w:rPr>
      </w:pPr>
      <w:r w:rsidRPr="00DD7263">
        <w:rPr>
          <w:b/>
          <w:bCs/>
        </w:rPr>
        <w:t xml:space="preserve">Burmistrz Gminy Sułkowice ogłasza </w:t>
      </w:r>
      <w:r w:rsidR="006A3BCB">
        <w:rPr>
          <w:b/>
          <w:bCs/>
        </w:rPr>
        <w:t>ustny</w:t>
      </w:r>
      <w:r w:rsidRPr="00DD7263">
        <w:rPr>
          <w:b/>
          <w:bCs/>
        </w:rPr>
        <w:t xml:space="preserve"> przetarg ograniczony na dzierżawę </w:t>
      </w:r>
      <w:r w:rsidR="00542642">
        <w:rPr>
          <w:b/>
          <w:bCs/>
        </w:rPr>
        <w:t>pomieszczeń</w:t>
      </w:r>
      <w:r w:rsidRPr="00DD7263">
        <w:rPr>
          <w:b/>
          <w:bCs/>
        </w:rPr>
        <w:t xml:space="preserve"> usytuowanych w budynku</w:t>
      </w:r>
      <w:r w:rsidR="00DD7263">
        <w:rPr>
          <w:b/>
          <w:bCs/>
        </w:rPr>
        <w:t xml:space="preserve"> położonym w Sułkowicach przy ul. Ks. J. </w:t>
      </w:r>
      <w:proofErr w:type="spellStart"/>
      <w:r w:rsidR="00DD7263">
        <w:rPr>
          <w:b/>
          <w:bCs/>
        </w:rPr>
        <w:t>Sadzika</w:t>
      </w:r>
      <w:proofErr w:type="spellEnd"/>
      <w:r w:rsidR="00DD7263">
        <w:rPr>
          <w:b/>
          <w:bCs/>
        </w:rPr>
        <w:t xml:space="preserve"> (zalew rekreacyjny),</w:t>
      </w:r>
      <w:r w:rsidRPr="00DD7263">
        <w:rPr>
          <w:b/>
          <w:bCs/>
        </w:rPr>
        <w:t xml:space="preserve"> </w:t>
      </w:r>
      <w:r w:rsidR="00542642" w:rsidRPr="00DD7263">
        <w:rPr>
          <w:b/>
          <w:bCs/>
        </w:rPr>
        <w:t xml:space="preserve">wraz z dzierżawą tarasu </w:t>
      </w:r>
      <w:r w:rsidRPr="00DD7263">
        <w:rPr>
          <w:b/>
          <w:bCs/>
        </w:rPr>
        <w:t xml:space="preserve">stanowiącym własność Gminy Sułkowice </w:t>
      </w:r>
      <w:r w:rsidR="00D318C0">
        <w:rPr>
          <w:b/>
          <w:bCs/>
        </w:rPr>
        <w:t>z przeznaczeniem na prowadzenie działalności gastronomicznej przy istniejącym zalewie rekreacyjnym</w:t>
      </w:r>
    </w:p>
    <w:p w14:paraId="5F2B8F19" w14:textId="77777777" w:rsidR="00190D58" w:rsidRPr="00DD7263" w:rsidRDefault="00190D58" w:rsidP="00DD7263">
      <w:pPr>
        <w:spacing w:after="0"/>
        <w:jc w:val="both"/>
      </w:pPr>
    </w:p>
    <w:p w14:paraId="5223EB90" w14:textId="79E77C91" w:rsidR="00190D58" w:rsidRPr="00DD7263" w:rsidRDefault="00190D58" w:rsidP="00DD7263">
      <w:pPr>
        <w:spacing w:after="0"/>
        <w:jc w:val="both"/>
      </w:pPr>
      <w:r w:rsidRPr="00DD7263">
        <w:t>Podstawy prawne przeprowadzenia przetargu stanowią:</w:t>
      </w:r>
    </w:p>
    <w:p w14:paraId="41218723" w14:textId="26EE3FE0" w:rsidR="00190D58" w:rsidRPr="00DD7263" w:rsidRDefault="00190D58" w:rsidP="00DD7263">
      <w:pPr>
        <w:spacing w:after="0"/>
        <w:jc w:val="both"/>
      </w:pPr>
      <w:r w:rsidRPr="00DD7263">
        <w:t>1. Art. 70 ust. 1 i ust. 3 ustawy z dnia 23 kwietnia 1964 roku Kodeks Cywilny (</w:t>
      </w:r>
      <w:proofErr w:type="spellStart"/>
      <w:r w:rsidRPr="00DD7263">
        <w:t>t.j</w:t>
      </w:r>
      <w:proofErr w:type="spellEnd"/>
      <w:r w:rsidRPr="00DD7263">
        <w:t>. Dz.U. z 2022 r., poz. 1740 ze zm</w:t>
      </w:r>
      <w:r w:rsidR="00233FEC" w:rsidRPr="00DD7263">
        <w:t>.).</w:t>
      </w:r>
    </w:p>
    <w:p w14:paraId="04062F2A" w14:textId="7CF90558" w:rsidR="00190D58" w:rsidRPr="00DD7263" w:rsidRDefault="00190D58" w:rsidP="00DD7263">
      <w:pPr>
        <w:spacing w:after="0"/>
        <w:jc w:val="both"/>
      </w:pPr>
      <w:r w:rsidRPr="00DD7263">
        <w:t>2.Rozporządzenie Rady Ministrów z dnia 14 września 2004 r., w sprawie sposobu i trybu przeprowadzania przetargów oraz rokowań na zbycie nieruchomości (</w:t>
      </w:r>
      <w:proofErr w:type="spellStart"/>
      <w:r w:rsidRPr="00DD7263">
        <w:t>t.j</w:t>
      </w:r>
      <w:proofErr w:type="spellEnd"/>
      <w:r w:rsidRPr="00DD7263">
        <w:t>. Dz. U. z 2021 r. poz. 2213 ze</w:t>
      </w:r>
      <w:r w:rsidR="003C20A7">
        <w:t> </w:t>
      </w:r>
      <w:r w:rsidRPr="00DD7263">
        <w:t>zm.)</w:t>
      </w:r>
      <w:r w:rsidR="00233FEC" w:rsidRPr="00DD7263">
        <w:t>.</w:t>
      </w:r>
    </w:p>
    <w:p w14:paraId="53D9B780" w14:textId="77777777" w:rsidR="00233FEC" w:rsidRPr="00DD7263" w:rsidRDefault="00233FEC" w:rsidP="00DD7263">
      <w:pPr>
        <w:spacing w:after="0"/>
        <w:jc w:val="both"/>
      </w:pPr>
    </w:p>
    <w:p w14:paraId="50E47EB1" w14:textId="383AF169" w:rsidR="00233FEC" w:rsidRPr="00DD7263" w:rsidRDefault="00233FEC" w:rsidP="00DD7263">
      <w:pPr>
        <w:spacing w:after="0"/>
        <w:jc w:val="both"/>
        <w:rPr>
          <w:u w:val="single"/>
        </w:rPr>
      </w:pPr>
      <w:r w:rsidRPr="00DD7263">
        <w:rPr>
          <w:u w:val="single"/>
        </w:rPr>
        <w:t>Opis Nieruchomości</w:t>
      </w:r>
      <w:r w:rsidR="006C2857">
        <w:rPr>
          <w:u w:val="single"/>
        </w:rPr>
        <w:t xml:space="preserve"> zabudowanej przeznaczonej do dzierżawy w trybie przetargu</w:t>
      </w:r>
      <w:r w:rsidRPr="00DD7263">
        <w:rPr>
          <w:u w:val="single"/>
        </w:rPr>
        <w:t>:</w:t>
      </w:r>
    </w:p>
    <w:p w14:paraId="266A5DA2" w14:textId="077CE975" w:rsidR="00233FEC" w:rsidRDefault="002232C0" w:rsidP="00DD7263">
      <w:pPr>
        <w:spacing w:after="0"/>
        <w:jc w:val="both"/>
      </w:pPr>
      <w:r w:rsidRPr="00DD7263">
        <w:t>C</w:t>
      </w:r>
      <w:r w:rsidR="00F4710E" w:rsidRPr="00DD7263">
        <w:t>zęś</w:t>
      </w:r>
      <w:r w:rsidR="002878EF">
        <w:t>ć</w:t>
      </w:r>
      <w:r w:rsidR="00F4710E" w:rsidRPr="00DD7263">
        <w:t xml:space="preserve"> nieruchomości oznaczonej w ewidencji gruntów jako działki </w:t>
      </w:r>
      <w:r w:rsidRPr="00DD7263">
        <w:t>nr 2086 i 2087 objętej księgą wieczystą nr KR1Y/00016214/9, prowadzoną przez Sąd Rejonowy w Myślenicach, Wydział IV Ksiąg Wieczystych</w:t>
      </w:r>
      <w:r w:rsidR="002878EF">
        <w:t>,</w:t>
      </w:r>
      <w:r w:rsidRPr="00DD7263">
        <w:t xml:space="preserve"> zabudowaną budynkiem </w:t>
      </w:r>
      <w:r w:rsidR="00DD7263">
        <w:t>na terenie zalewu rekreacyjnego</w:t>
      </w:r>
      <w:r w:rsidRPr="00DD7263">
        <w:t xml:space="preserve"> o powierzchni użytkowej</w:t>
      </w:r>
      <w:r w:rsidR="00AD06CD" w:rsidRPr="00DD7263">
        <w:t xml:space="preserve"> 134,45 m</w:t>
      </w:r>
      <w:r w:rsidR="00AD06CD" w:rsidRPr="00DD7263">
        <w:rPr>
          <w:vertAlign w:val="superscript"/>
        </w:rPr>
        <w:t>2</w:t>
      </w:r>
      <w:r w:rsidR="00542642">
        <w:t xml:space="preserve"> oraz część nieruchomości</w:t>
      </w:r>
      <w:r w:rsidR="002878EF">
        <w:t>,</w:t>
      </w:r>
      <w:r w:rsidR="00542642">
        <w:t xml:space="preserve"> na której posadowiony jest taras widokowy.</w:t>
      </w:r>
      <w:r w:rsidR="000407BF">
        <w:t xml:space="preserve"> </w:t>
      </w:r>
    </w:p>
    <w:p w14:paraId="48D45B3D" w14:textId="6517CD80" w:rsidR="00701969" w:rsidRPr="00701969" w:rsidRDefault="002878EF" w:rsidP="00DD7263">
      <w:pPr>
        <w:spacing w:after="0"/>
        <w:jc w:val="both"/>
        <w:rPr>
          <w:rFonts w:ascii="Calibri" w:hAnsi="Calibri" w:cs="Calibri"/>
          <w:bCs/>
        </w:rPr>
      </w:pPr>
      <w:r>
        <w:t>Przedmiotowa n</w:t>
      </w:r>
      <w:r w:rsidR="00701969" w:rsidRPr="00DD7263">
        <w:t>ieruchomość w miejscowym planie zagospodarowania przestrzennego znajduje się w</w:t>
      </w:r>
      <w:r w:rsidR="00701969">
        <w:t> </w:t>
      </w:r>
      <w:r w:rsidR="00701969" w:rsidRPr="00DD7263">
        <w:t xml:space="preserve">terenach </w:t>
      </w:r>
      <w:r w:rsidR="00701969" w:rsidRPr="00DD7263">
        <w:rPr>
          <w:rFonts w:ascii="Calibri" w:hAnsi="Calibri" w:cs="Calibri"/>
          <w:b/>
        </w:rPr>
        <w:t>1UT1</w:t>
      </w:r>
      <w:r w:rsidR="00701969" w:rsidRPr="00DD7263">
        <w:rPr>
          <w:rFonts w:ascii="Calibri" w:hAnsi="Calibri" w:cs="Calibri"/>
          <w:bCs/>
        </w:rPr>
        <w:t xml:space="preserve"> -</w:t>
      </w:r>
      <w:r w:rsidR="00701969" w:rsidRPr="00DD7263">
        <w:rPr>
          <w:rFonts w:ascii="Calibri" w:hAnsi="Calibri" w:cs="Calibri"/>
          <w:b/>
          <w:bCs/>
        </w:rPr>
        <w:t xml:space="preserve"> </w:t>
      </w:r>
      <w:r w:rsidR="00701969" w:rsidRPr="00DD7263">
        <w:rPr>
          <w:rFonts w:ascii="Calibri" w:hAnsi="Calibri" w:cs="Calibri"/>
          <w:bCs/>
        </w:rPr>
        <w:t xml:space="preserve">tereny turystyki </w:t>
      </w:r>
      <w:r w:rsidR="00701969" w:rsidRPr="00DD7263">
        <w:rPr>
          <w:rFonts w:ascii="Calibri" w:hAnsi="Calibri" w:cs="Calibri"/>
        </w:rPr>
        <w:t>i</w:t>
      </w:r>
      <w:r w:rsidR="00701969" w:rsidRPr="00DD7263">
        <w:rPr>
          <w:rFonts w:ascii="Calibri" w:hAnsi="Calibri" w:cs="Calibri"/>
          <w:b/>
          <w:bCs/>
        </w:rPr>
        <w:t> </w:t>
      </w:r>
      <w:r w:rsidR="00701969" w:rsidRPr="00DD7263">
        <w:rPr>
          <w:rFonts w:ascii="Calibri" w:hAnsi="Calibri" w:cs="Calibri"/>
          <w:bCs/>
        </w:rPr>
        <w:t>rekreacji obejmujące tereny otwarte z  podstawowym przeznaczeniem do lokalizacji urządzeń służących turystyce i rekreacji (w tym: pola biwakowe, kempingi itp.) z możliwością realizacji budynków zaplecza administracyjno-technicznego, usług gastronomii i</w:t>
      </w:r>
      <w:r w:rsidR="00701969">
        <w:rPr>
          <w:rFonts w:ascii="Calibri" w:hAnsi="Calibri" w:cs="Calibri"/>
          <w:bCs/>
        </w:rPr>
        <w:t> </w:t>
      </w:r>
      <w:r w:rsidR="00701969" w:rsidRPr="00DD7263">
        <w:rPr>
          <w:rFonts w:ascii="Calibri" w:hAnsi="Calibri" w:cs="Calibri"/>
          <w:bCs/>
        </w:rPr>
        <w:t>handlu niezbędnych dla prawidłowego funkcjonowania zespołu.</w:t>
      </w:r>
    </w:p>
    <w:p w14:paraId="5B809CEE" w14:textId="32EFAA3E" w:rsidR="00A03544" w:rsidRDefault="00A03544" w:rsidP="00DD7263">
      <w:pPr>
        <w:spacing w:after="0"/>
        <w:jc w:val="both"/>
      </w:pPr>
      <w:r>
        <w:t>W budynku znajduj</w:t>
      </w:r>
      <w:r w:rsidR="00105EAF">
        <w:t>e</w:t>
      </w:r>
      <w:r>
        <w:t xml:space="preserve"> się </w:t>
      </w:r>
      <w:r w:rsidR="00105EAF">
        <w:t xml:space="preserve">5 pomieszczeń o łącznej </w:t>
      </w:r>
      <w:r w:rsidR="00701969">
        <w:t xml:space="preserve">powierzchni </w:t>
      </w:r>
      <w:r w:rsidR="00CB05F2">
        <w:t>102</w:t>
      </w:r>
      <w:r w:rsidR="00701969">
        <w:t>,</w:t>
      </w:r>
      <w:r w:rsidR="00CB05F2">
        <w:t>95</w:t>
      </w:r>
      <w:r w:rsidR="00701969">
        <w:t xml:space="preserve"> m</w:t>
      </w:r>
      <w:r w:rsidR="00701969">
        <w:rPr>
          <w:vertAlign w:val="superscript"/>
        </w:rPr>
        <w:t>2</w:t>
      </w:r>
      <w:r w:rsidR="00CB05F2">
        <w:rPr>
          <w:vertAlign w:val="superscript"/>
        </w:rPr>
        <w:t xml:space="preserve"> </w:t>
      </w:r>
      <w:r w:rsidR="00701969">
        <w:t>wraz z WC dla</w:t>
      </w:r>
      <w:r w:rsidR="00CB05F2">
        <w:t> </w:t>
      </w:r>
      <w:r w:rsidR="00701969">
        <w:t>personelu oraz</w:t>
      </w:r>
      <w:r w:rsidR="00A9226E">
        <w:t> </w:t>
      </w:r>
      <w:r w:rsidR="00701969">
        <w:t xml:space="preserve">toalety publiczne. Za korzystanie z toalet publicznych Najemca może pobierać opłatę, która będzie stanowiła Jego przychód. Do obowiązków </w:t>
      </w:r>
      <w:r w:rsidR="00715C46">
        <w:t>Dzierżawcy</w:t>
      </w:r>
      <w:r w:rsidR="00701969">
        <w:t xml:space="preserve"> będ</w:t>
      </w:r>
      <w:r w:rsidR="008C007E">
        <w:t>zie</w:t>
      </w:r>
      <w:r w:rsidR="00701969">
        <w:t xml:space="preserve"> należał</w:t>
      </w:r>
      <w:r w:rsidR="008C007E">
        <w:t>o</w:t>
      </w:r>
      <w:r w:rsidR="00701969">
        <w:t xml:space="preserve"> również: utrzymanie czystości i</w:t>
      </w:r>
      <w:r w:rsidR="003C20A7">
        <w:t> </w:t>
      </w:r>
      <w:r w:rsidR="00701969">
        <w:t>porządku na terenie wokół budynku, konserwacja budowli w tym pomostu, jak również bieżące koszenie trawy na terenie całego kompleksu o łącznej powierzchni 2.0614 ha.</w:t>
      </w:r>
    </w:p>
    <w:p w14:paraId="5E56ECB3" w14:textId="1776174C" w:rsidR="00542642" w:rsidRPr="0084598B" w:rsidRDefault="00494AE4" w:rsidP="0084598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4598B">
        <w:rPr>
          <w:rFonts w:ascii="Calibri" w:hAnsi="Calibri" w:cs="Calibri"/>
        </w:rPr>
        <w:t>Wydzierżawiający zastrzega sobie, że na czas organizacji przez Wydzierżawiającego uroczystości okolicznościowych, Dzierżawca udostępni nieodpłatnie pomieszczenie nr 1 (zgodnie z załącznikiem graficznym</w:t>
      </w:r>
      <w:r w:rsidR="00274B0A">
        <w:rPr>
          <w:rFonts w:ascii="Calibri" w:hAnsi="Calibri" w:cs="Calibri"/>
        </w:rPr>
        <w:t xml:space="preserve"> do umowy</w:t>
      </w:r>
      <w:r w:rsidRPr="0084598B">
        <w:rPr>
          <w:rFonts w:ascii="Calibri" w:hAnsi="Calibri" w:cs="Calibri"/>
        </w:rPr>
        <w:t>) i  toalety oraz zapewni dostęp do  energii elektrycznej</w:t>
      </w:r>
      <w:r w:rsidRPr="00494AE4">
        <w:rPr>
          <w:rFonts w:ascii="Calibri" w:hAnsi="Calibri" w:cs="Calibri"/>
        </w:rPr>
        <w:t xml:space="preserve"> (rozliczenie ryczałtowe). </w:t>
      </w:r>
    </w:p>
    <w:p w14:paraId="73BB09FD" w14:textId="231BED5B" w:rsidR="00542642" w:rsidRDefault="00542642" w:rsidP="00DD7263">
      <w:pPr>
        <w:spacing w:after="0"/>
        <w:jc w:val="both"/>
        <w:rPr>
          <w:rFonts w:ascii="Calibri" w:hAnsi="Calibri" w:cs="Calibri"/>
          <w:bCs/>
          <w:u w:val="single"/>
        </w:rPr>
      </w:pPr>
      <w:r w:rsidRPr="00542642">
        <w:rPr>
          <w:rFonts w:ascii="Calibri" w:hAnsi="Calibri" w:cs="Calibri"/>
          <w:bCs/>
          <w:u w:val="single"/>
        </w:rPr>
        <w:t>Okres dzierżawy:</w:t>
      </w:r>
    </w:p>
    <w:p w14:paraId="0CDEAD3E" w14:textId="711650C6" w:rsidR="00AF6BD6" w:rsidRPr="00794AA3" w:rsidRDefault="00AF6BD6" w:rsidP="00AF6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1.</w:t>
      </w:r>
      <w:r w:rsidR="00EC5290">
        <w:rPr>
          <w:rFonts w:ascii="Calibri" w:hAnsi="Calibri" w:cs="Calibri"/>
          <w:bCs/>
        </w:rPr>
        <w:t>Umowa d</w:t>
      </w:r>
      <w:r w:rsidR="00542642">
        <w:rPr>
          <w:rFonts w:ascii="Calibri" w:hAnsi="Calibri" w:cs="Calibri"/>
          <w:bCs/>
        </w:rPr>
        <w:t>zierżaw</w:t>
      </w:r>
      <w:r w:rsidR="00E13CBC">
        <w:rPr>
          <w:rFonts w:ascii="Calibri" w:hAnsi="Calibri" w:cs="Calibri"/>
          <w:bCs/>
        </w:rPr>
        <w:t>y</w:t>
      </w:r>
      <w:r w:rsidR="00542642">
        <w:rPr>
          <w:rFonts w:ascii="Calibri" w:hAnsi="Calibri" w:cs="Calibri"/>
          <w:bCs/>
        </w:rPr>
        <w:t xml:space="preserve"> na czas oznaczony -3 lata</w:t>
      </w:r>
      <w:r w:rsidR="00593624">
        <w:rPr>
          <w:rFonts w:ascii="Calibri" w:hAnsi="Calibri" w:cs="Calibri"/>
          <w:bCs/>
        </w:rPr>
        <w:t>. S</w:t>
      </w:r>
      <w:r w:rsidRPr="00794AA3">
        <w:rPr>
          <w:rFonts w:ascii="Calibri" w:hAnsi="Calibri" w:cs="Calibri"/>
        </w:rPr>
        <w:t>zczegółowe warunki  zostaną spisane w umowie dzierżawy.</w:t>
      </w:r>
    </w:p>
    <w:p w14:paraId="73EE9B9B" w14:textId="591A02E9" w:rsidR="00542642" w:rsidRDefault="00542642" w:rsidP="00DD7263">
      <w:pPr>
        <w:spacing w:after="0"/>
        <w:jc w:val="both"/>
        <w:rPr>
          <w:rFonts w:ascii="Calibri" w:hAnsi="Calibri" w:cs="Calibri"/>
          <w:bCs/>
        </w:rPr>
      </w:pPr>
    </w:p>
    <w:p w14:paraId="77F6B7AC" w14:textId="28A2E19E" w:rsidR="007917AD" w:rsidRDefault="00542642" w:rsidP="00DD7263">
      <w:pPr>
        <w:spacing w:after="0"/>
        <w:jc w:val="both"/>
        <w:rPr>
          <w:rFonts w:ascii="Calibri" w:hAnsi="Calibri" w:cs="Calibri"/>
          <w:bCs/>
          <w:u w:val="single"/>
        </w:rPr>
      </w:pPr>
      <w:r w:rsidRPr="007917AD">
        <w:rPr>
          <w:rFonts w:ascii="Calibri" w:hAnsi="Calibri" w:cs="Calibri"/>
          <w:bCs/>
          <w:u w:val="single"/>
        </w:rPr>
        <w:t>Wywoławcza wysokość czynszu oraz minimalna wysokość postąpienia:</w:t>
      </w:r>
    </w:p>
    <w:p w14:paraId="150AD5CC" w14:textId="43AD2F38" w:rsidR="007917AD" w:rsidRDefault="007917AD" w:rsidP="0059124F">
      <w:pPr>
        <w:spacing w:after="0"/>
        <w:jc w:val="both"/>
        <w:rPr>
          <w:rFonts w:ascii="Calibri" w:hAnsi="Calibri" w:cs="Calibri"/>
          <w:bCs/>
        </w:rPr>
      </w:pPr>
      <w:r w:rsidRPr="007917AD">
        <w:rPr>
          <w:rFonts w:ascii="Calibri" w:hAnsi="Calibri" w:cs="Calibri"/>
          <w:bCs/>
        </w:rPr>
        <w:t>1.</w:t>
      </w:r>
      <w:r w:rsidR="0059124F">
        <w:rPr>
          <w:rFonts w:ascii="Calibri" w:hAnsi="Calibri" w:cs="Calibri"/>
          <w:bCs/>
        </w:rPr>
        <w:t xml:space="preserve">  </w:t>
      </w:r>
      <w:r w:rsidRPr="007917AD">
        <w:rPr>
          <w:rFonts w:ascii="Calibri" w:hAnsi="Calibri" w:cs="Calibri"/>
          <w:bCs/>
        </w:rPr>
        <w:t>Cena wywoławcza za 1m</w:t>
      </w:r>
      <w:r w:rsidRPr="007917AD">
        <w:rPr>
          <w:rFonts w:ascii="Calibri" w:hAnsi="Calibri" w:cs="Calibri"/>
          <w:bCs/>
          <w:vertAlign w:val="superscript"/>
        </w:rPr>
        <w:t>2</w:t>
      </w:r>
      <w:r>
        <w:rPr>
          <w:rFonts w:ascii="Calibri" w:hAnsi="Calibri" w:cs="Calibri"/>
          <w:bCs/>
          <w:vertAlign w:val="superscript"/>
        </w:rPr>
        <w:t xml:space="preserve"> </w:t>
      </w:r>
      <w:r w:rsidR="00715C46">
        <w:rPr>
          <w:rFonts w:ascii="Calibri" w:hAnsi="Calibri" w:cs="Calibri"/>
          <w:bCs/>
        </w:rPr>
        <w:t xml:space="preserve"> pomieszczeń</w:t>
      </w:r>
      <w:r>
        <w:rPr>
          <w:rFonts w:ascii="Calibri" w:hAnsi="Calibri" w:cs="Calibri"/>
          <w:bCs/>
        </w:rPr>
        <w:t xml:space="preserve"> wynosi 7 zł </w:t>
      </w:r>
      <w:r w:rsidR="00A65591">
        <w:rPr>
          <w:rFonts w:ascii="Calibri" w:hAnsi="Calibri" w:cs="Calibri"/>
          <w:bCs/>
        </w:rPr>
        <w:t>+ 23% VAT</w:t>
      </w:r>
      <w:r w:rsidR="00387767">
        <w:rPr>
          <w:rFonts w:ascii="Calibri" w:hAnsi="Calibri" w:cs="Calibri"/>
          <w:bCs/>
        </w:rPr>
        <w:t xml:space="preserve"> – brutto </w:t>
      </w:r>
      <w:r w:rsidR="0020195F">
        <w:rPr>
          <w:rFonts w:ascii="Calibri" w:hAnsi="Calibri" w:cs="Calibri"/>
          <w:bCs/>
        </w:rPr>
        <w:t>8</w:t>
      </w:r>
      <w:r w:rsidR="00387767">
        <w:rPr>
          <w:rFonts w:ascii="Calibri" w:hAnsi="Calibri" w:cs="Calibri"/>
          <w:bCs/>
        </w:rPr>
        <w:t>,61 zł</w:t>
      </w:r>
      <w:r>
        <w:rPr>
          <w:rFonts w:ascii="Calibri" w:hAnsi="Calibri" w:cs="Calibri"/>
          <w:bCs/>
        </w:rPr>
        <w:t xml:space="preserve"> (łączna powierzchnia lokali </w:t>
      </w:r>
      <w:r w:rsidR="00CB05F2">
        <w:rPr>
          <w:rFonts w:ascii="Calibri" w:hAnsi="Calibri" w:cs="Calibri"/>
          <w:bCs/>
        </w:rPr>
        <w:t>102,95</w:t>
      </w:r>
      <w:r w:rsidR="00F12DC5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m</w:t>
      </w:r>
      <w:r>
        <w:rPr>
          <w:rFonts w:ascii="Calibri" w:hAnsi="Calibri" w:cs="Calibri"/>
          <w:bCs/>
          <w:vertAlign w:val="superscript"/>
        </w:rPr>
        <w:t>2</w:t>
      </w:r>
      <w:r>
        <w:rPr>
          <w:rFonts w:ascii="Calibri" w:hAnsi="Calibri" w:cs="Calibri"/>
          <w:bCs/>
        </w:rPr>
        <w:t>)</w:t>
      </w:r>
      <w:r w:rsidR="0027085E">
        <w:rPr>
          <w:rFonts w:ascii="Calibri" w:hAnsi="Calibri" w:cs="Calibri"/>
          <w:bCs/>
        </w:rPr>
        <w:t>.</w:t>
      </w:r>
    </w:p>
    <w:p w14:paraId="5BFFEDE6" w14:textId="245DC5F6" w:rsidR="007917AD" w:rsidRDefault="007917AD" w:rsidP="00DD7263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2.</w:t>
      </w:r>
      <w:r w:rsidR="0059124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Cena wywoławcza za </w:t>
      </w:r>
      <w:r w:rsidRPr="007917AD">
        <w:rPr>
          <w:rFonts w:ascii="Calibri" w:hAnsi="Calibri" w:cs="Calibri"/>
          <w:bCs/>
        </w:rPr>
        <w:t>1m</w:t>
      </w:r>
      <w:r w:rsidRPr="007917AD">
        <w:rPr>
          <w:rFonts w:ascii="Calibri" w:hAnsi="Calibri" w:cs="Calibri"/>
          <w:bCs/>
          <w:vertAlign w:val="superscript"/>
        </w:rPr>
        <w:t>2</w:t>
      </w:r>
      <w:r w:rsidR="002878EF">
        <w:rPr>
          <w:rFonts w:ascii="Calibri" w:hAnsi="Calibri" w:cs="Calibri"/>
          <w:bCs/>
          <w:vertAlign w:val="superscript"/>
        </w:rPr>
        <w:t xml:space="preserve"> </w:t>
      </w:r>
      <w:r>
        <w:rPr>
          <w:rFonts w:ascii="Calibri" w:hAnsi="Calibri" w:cs="Calibri"/>
          <w:bCs/>
        </w:rPr>
        <w:t xml:space="preserve">pozostałych pomieszczeń </w:t>
      </w:r>
      <w:r w:rsidR="009538F8">
        <w:rPr>
          <w:rFonts w:ascii="Calibri" w:hAnsi="Calibri" w:cs="Calibri"/>
          <w:bCs/>
        </w:rPr>
        <w:t>(przedsionek, komunikacja i toalety</w:t>
      </w:r>
      <w:r w:rsidR="00A86619">
        <w:rPr>
          <w:rFonts w:ascii="Calibri" w:hAnsi="Calibri" w:cs="Calibri"/>
          <w:bCs/>
        </w:rPr>
        <w:t>)</w:t>
      </w:r>
      <w:r w:rsidR="009538F8">
        <w:rPr>
          <w:rFonts w:ascii="Calibri" w:hAnsi="Calibri" w:cs="Calibri"/>
          <w:bCs/>
        </w:rPr>
        <w:t xml:space="preserve"> wynosi </w:t>
      </w:r>
      <w:r w:rsidR="008C6D5A">
        <w:rPr>
          <w:rFonts w:ascii="Calibri" w:hAnsi="Calibri" w:cs="Calibri"/>
          <w:bCs/>
        </w:rPr>
        <w:t>3</w:t>
      </w:r>
      <w:r w:rsidR="00F12DC5">
        <w:rPr>
          <w:rFonts w:ascii="Calibri" w:hAnsi="Calibri" w:cs="Calibri"/>
          <w:bCs/>
        </w:rPr>
        <w:t> </w:t>
      </w:r>
      <w:r w:rsidR="008C6D5A">
        <w:rPr>
          <w:rFonts w:ascii="Calibri" w:hAnsi="Calibri" w:cs="Calibri"/>
          <w:bCs/>
        </w:rPr>
        <w:t>zł</w:t>
      </w:r>
      <w:r w:rsidR="00F12DC5">
        <w:rPr>
          <w:rFonts w:ascii="Calibri" w:hAnsi="Calibri" w:cs="Calibri"/>
          <w:bCs/>
        </w:rPr>
        <w:t> </w:t>
      </w:r>
      <w:r w:rsidR="00A65591">
        <w:rPr>
          <w:rFonts w:ascii="Calibri" w:hAnsi="Calibri" w:cs="Calibri"/>
          <w:bCs/>
        </w:rPr>
        <w:t>+ 23% VAT</w:t>
      </w:r>
      <w:r w:rsidR="00387767">
        <w:rPr>
          <w:rFonts w:ascii="Calibri" w:hAnsi="Calibri" w:cs="Calibri"/>
          <w:bCs/>
        </w:rPr>
        <w:t xml:space="preserve"> – brutto 3,69 zł </w:t>
      </w:r>
      <w:r w:rsidR="00A86619" w:rsidRPr="00A86619">
        <w:rPr>
          <w:rFonts w:ascii="Calibri" w:hAnsi="Calibri" w:cs="Calibri"/>
          <w:bCs/>
        </w:rPr>
        <w:t xml:space="preserve"> </w:t>
      </w:r>
      <w:r w:rsidR="00A86619">
        <w:rPr>
          <w:rFonts w:ascii="Calibri" w:hAnsi="Calibri" w:cs="Calibri"/>
          <w:bCs/>
        </w:rPr>
        <w:t>(łączna powierzchnia pomieszczeń 31,50 m</w:t>
      </w:r>
      <w:r w:rsidR="00A86619">
        <w:rPr>
          <w:rFonts w:ascii="Calibri" w:hAnsi="Calibri" w:cs="Calibri"/>
          <w:bCs/>
          <w:vertAlign w:val="superscript"/>
        </w:rPr>
        <w:t>2</w:t>
      </w:r>
      <w:r w:rsidR="00A86619">
        <w:rPr>
          <w:rFonts w:ascii="Calibri" w:hAnsi="Calibri" w:cs="Calibri"/>
          <w:bCs/>
        </w:rPr>
        <w:t>).</w:t>
      </w:r>
    </w:p>
    <w:p w14:paraId="362D93EA" w14:textId="3D2F1B80" w:rsidR="008C6D5A" w:rsidRDefault="008C6D5A" w:rsidP="00DD7263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3.</w:t>
      </w:r>
      <w:r w:rsidR="0059124F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>Cena wywoławcza za 1m</w:t>
      </w:r>
      <w:r>
        <w:rPr>
          <w:rFonts w:ascii="Calibri" w:hAnsi="Calibri" w:cs="Calibri"/>
          <w:bCs/>
          <w:vertAlign w:val="superscript"/>
        </w:rPr>
        <w:t>2</w:t>
      </w:r>
      <w:r w:rsidR="0027085E">
        <w:rPr>
          <w:rFonts w:ascii="Calibri" w:hAnsi="Calibri" w:cs="Calibri"/>
          <w:bCs/>
        </w:rPr>
        <w:t xml:space="preserve"> tarasu wynosi 0,70 zł</w:t>
      </w:r>
      <w:r w:rsidR="00A65591">
        <w:rPr>
          <w:rFonts w:ascii="Calibri" w:hAnsi="Calibri" w:cs="Calibri"/>
          <w:bCs/>
        </w:rPr>
        <w:t xml:space="preserve"> + 23%</w:t>
      </w:r>
      <w:r w:rsidR="00387767">
        <w:rPr>
          <w:rFonts w:ascii="Calibri" w:hAnsi="Calibri" w:cs="Calibri"/>
          <w:bCs/>
        </w:rPr>
        <w:t xml:space="preserve"> - brutto 0,86</w:t>
      </w:r>
      <w:r w:rsidR="0027085E">
        <w:rPr>
          <w:rFonts w:ascii="Calibri" w:hAnsi="Calibri" w:cs="Calibri"/>
          <w:bCs/>
        </w:rPr>
        <w:t xml:space="preserve"> (powierzchnia tarasu 75 m</w:t>
      </w:r>
      <w:r w:rsidR="0027085E">
        <w:rPr>
          <w:rFonts w:ascii="Calibri" w:hAnsi="Calibri" w:cs="Calibri"/>
          <w:bCs/>
          <w:vertAlign w:val="superscript"/>
        </w:rPr>
        <w:t>2</w:t>
      </w:r>
      <w:r w:rsidR="0027085E">
        <w:rPr>
          <w:rFonts w:ascii="Calibri" w:hAnsi="Calibri" w:cs="Calibri"/>
          <w:bCs/>
        </w:rPr>
        <w:t>).</w:t>
      </w:r>
    </w:p>
    <w:p w14:paraId="76317D59" w14:textId="5EFCD1A6" w:rsidR="0027085E" w:rsidRDefault="00CB05F2" w:rsidP="00DD7263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Jako wywoławczą wysokość czynszu ustala się wielkość </w:t>
      </w:r>
      <w:r w:rsidR="00BC4492">
        <w:rPr>
          <w:rFonts w:ascii="Calibri" w:hAnsi="Calibri" w:cs="Calibri"/>
          <w:bCs/>
        </w:rPr>
        <w:t xml:space="preserve">1067,21 zł </w:t>
      </w:r>
      <w:r w:rsidR="00A65591"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</w:rPr>
        <w:t>867,65 zł</w:t>
      </w:r>
      <w:r w:rsidR="00A65591">
        <w:rPr>
          <w:rFonts w:ascii="Calibri" w:hAnsi="Calibri" w:cs="Calibri"/>
          <w:bCs/>
        </w:rPr>
        <w:t xml:space="preserve"> + 23% VAT).</w:t>
      </w:r>
      <w:r w:rsidR="002878E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</w:t>
      </w:r>
      <w:r w:rsidR="002878EF">
        <w:rPr>
          <w:rFonts w:ascii="Calibri" w:hAnsi="Calibri" w:cs="Calibri"/>
          <w:bCs/>
        </w:rPr>
        <w:t>M</w:t>
      </w:r>
      <w:r>
        <w:rPr>
          <w:rFonts w:ascii="Calibri" w:hAnsi="Calibri" w:cs="Calibri"/>
          <w:bCs/>
        </w:rPr>
        <w:t>inimalna</w:t>
      </w:r>
      <w:r w:rsidR="00FD584F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 xml:space="preserve">wysokość postąpienia </w:t>
      </w:r>
      <w:r w:rsidR="00DE674D">
        <w:rPr>
          <w:rFonts w:ascii="Calibri" w:hAnsi="Calibri" w:cs="Calibri"/>
          <w:bCs/>
        </w:rPr>
        <w:t xml:space="preserve">wyniesie </w:t>
      </w:r>
      <w:r w:rsidR="00BC4492">
        <w:rPr>
          <w:rFonts w:ascii="Calibri" w:hAnsi="Calibri" w:cs="Calibri"/>
          <w:bCs/>
        </w:rPr>
        <w:t>10,67 zł</w:t>
      </w:r>
      <w:r w:rsidR="008868D7">
        <w:rPr>
          <w:rFonts w:ascii="Calibri" w:hAnsi="Calibri" w:cs="Calibri"/>
          <w:bCs/>
        </w:rPr>
        <w:t>.</w:t>
      </w:r>
    </w:p>
    <w:p w14:paraId="7F237FF9" w14:textId="77777777" w:rsidR="00715C46" w:rsidRDefault="00715C46" w:rsidP="00DD7263">
      <w:pPr>
        <w:spacing w:after="0"/>
        <w:jc w:val="both"/>
        <w:rPr>
          <w:rFonts w:ascii="Calibri" w:hAnsi="Calibri" w:cs="Calibri"/>
          <w:bCs/>
        </w:rPr>
      </w:pPr>
    </w:p>
    <w:p w14:paraId="45FC9627" w14:textId="2F4C9953" w:rsidR="0027085E" w:rsidRDefault="0027085E" w:rsidP="00DD7263">
      <w:pPr>
        <w:spacing w:after="0"/>
        <w:jc w:val="both"/>
        <w:rPr>
          <w:rFonts w:ascii="Calibri" w:hAnsi="Calibri" w:cs="Calibri"/>
          <w:bCs/>
          <w:u w:val="single"/>
        </w:rPr>
      </w:pPr>
      <w:r w:rsidRPr="0027085E">
        <w:rPr>
          <w:rFonts w:ascii="Calibri" w:hAnsi="Calibri" w:cs="Calibri"/>
          <w:bCs/>
          <w:u w:val="single"/>
        </w:rPr>
        <w:t>Sposób corocznego wyliczenia czynszu dzierżawy</w:t>
      </w:r>
    </w:p>
    <w:p w14:paraId="4F966BF7" w14:textId="77777777" w:rsidR="002D715B" w:rsidRDefault="002D715B" w:rsidP="002D715B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Opłatę miesięczną za dzierżawę budynku stanowi cena ustalona w drodze przetargu + opłata za media tj.:</w:t>
      </w:r>
    </w:p>
    <w:p w14:paraId="58B8C689" w14:textId="790C151B" w:rsidR="002D715B" w:rsidRDefault="002D715B" w:rsidP="002D715B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-zużycie energii elektrycznej wraz z dystrybucją w oparciu o wskazanie licznika i stawkę obowiązującą u</w:t>
      </w:r>
      <w:r w:rsidR="00DE674D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dostawcy,</w:t>
      </w:r>
    </w:p>
    <w:p w14:paraId="43A54D83" w14:textId="77777777" w:rsidR="002D715B" w:rsidRDefault="002D715B" w:rsidP="002D715B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-wywóz śmieci i zużycie wody.</w:t>
      </w:r>
    </w:p>
    <w:p w14:paraId="16943A8A" w14:textId="77777777" w:rsidR="002D715B" w:rsidRDefault="002D715B" w:rsidP="00DD7263">
      <w:pPr>
        <w:spacing w:after="0"/>
        <w:jc w:val="both"/>
        <w:rPr>
          <w:rFonts w:ascii="Calibri" w:hAnsi="Calibri" w:cs="Calibri"/>
          <w:bCs/>
          <w:u w:val="single"/>
        </w:rPr>
      </w:pPr>
    </w:p>
    <w:p w14:paraId="42A43CBF" w14:textId="295E60D5" w:rsidR="00D977D1" w:rsidRDefault="0027085E" w:rsidP="00D977D1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27085E">
        <w:rPr>
          <w:rFonts w:ascii="Calibri" w:hAnsi="Calibri" w:cs="Calibri"/>
          <w:bCs/>
        </w:rPr>
        <w:t>Czyn</w:t>
      </w:r>
      <w:r>
        <w:rPr>
          <w:rFonts w:ascii="Calibri" w:hAnsi="Calibri" w:cs="Calibri"/>
          <w:bCs/>
        </w:rPr>
        <w:t>sz ustalony w przetargu podlega</w:t>
      </w:r>
      <w:r w:rsidR="00D977D1" w:rsidRPr="00D977D1">
        <w:rPr>
          <w:rFonts w:ascii="Calibri" w:hAnsi="Calibri" w:cs="Calibri"/>
          <w:bCs/>
        </w:rPr>
        <w:t xml:space="preserve"> </w:t>
      </w:r>
      <w:r w:rsidR="00D977D1">
        <w:rPr>
          <w:rFonts w:ascii="Calibri" w:hAnsi="Calibri" w:cs="Calibri"/>
          <w:bCs/>
        </w:rPr>
        <w:t>raz w roku waloryzacji bez konieczności sporządzenia odrębnego aneksu do umowy w górę (podwyższeniu), po ogłoszeniu przez Prezesa Głównego Urzędu Statystycznego średniorocznego wskaźnika cen towarów i usług konsumpcyjnych o wartość wynikającą ze zmian. W przypadku, gdy z komunikatów Prezesa GUS wynikać będzie spadek inflacji lub</w:t>
      </w:r>
      <w:r w:rsidR="00A56BBD">
        <w:rPr>
          <w:rFonts w:ascii="Calibri" w:hAnsi="Calibri" w:cs="Calibri"/>
          <w:bCs/>
        </w:rPr>
        <w:t> </w:t>
      </w:r>
      <w:r w:rsidR="00D977D1">
        <w:rPr>
          <w:rFonts w:ascii="Calibri" w:hAnsi="Calibri" w:cs="Calibri"/>
          <w:bCs/>
        </w:rPr>
        <w:t xml:space="preserve">utrzymywanie na dotychczasowym poziomie,  stawka czynszu dzierżawnego w danym roku pozostaje bez zmian. </w:t>
      </w:r>
    </w:p>
    <w:p w14:paraId="46DD8C13" w14:textId="77777777" w:rsidR="00B11ED0" w:rsidRDefault="00F12346" w:rsidP="00D977D1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bCs/>
          <w:u w:val="single"/>
        </w:rPr>
      </w:pPr>
      <w:r w:rsidRPr="00F12346">
        <w:rPr>
          <w:rFonts w:ascii="Calibri" w:hAnsi="Calibri" w:cs="Calibri"/>
          <w:bCs/>
          <w:u w:val="single"/>
        </w:rPr>
        <w:t>Termin i miejsce przetargu</w:t>
      </w:r>
    </w:p>
    <w:p w14:paraId="5F0931D0" w14:textId="7079E31B" w:rsidR="00F12346" w:rsidRDefault="00B11ED0" w:rsidP="00D977D1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DB1EED">
        <w:rPr>
          <w:rFonts w:ascii="Calibri" w:hAnsi="Calibri" w:cs="Calibri"/>
          <w:b/>
        </w:rPr>
        <w:t>Część jawna p</w:t>
      </w:r>
      <w:r w:rsidR="00F12346" w:rsidRPr="00DB1EED">
        <w:rPr>
          <w:rFonts w:ascii="Calibri" w:hAnsi="Calibri" w:cs="Calibri"/>
          <w:b/>
        </w:rPr>
        <w:t>rzetarg</w:t>
      </w:r>
      <w:r w:rsidR="00DE674D">
        <w:rPr>
          <w:rFonts w:ascii="Calibri" w:hAnsi="Calibri" w:cs="Calibri"/>
          <w:b/>
        </w:rPr>
        <w:t>u</w:t>
      </w:r>
      <w:r w:rsidR="00F12346" w:rsidRPr="00DB1EED">
        <w:rPr>
          <w:rFonts w:ascii="Calibri" w:hAnsi="Calibri" w:cs="Calibri"/>
          <w:b/>
        </w:rPr>
        <w:t xml:space="preserve"> odbędzie się w dniu</w:t>
      </w:r>
      <w:r w:rsidRPr="00DB1EED">
        <w:rPr>
          <w:rFonts w:ascii="Calibri" w:hAnsi="Calibri" w:cs="Calibri"/>
          <w:b/>
        </w:rPr>
        <w:t xml:space="preserve"> </w:t>
      </w:r>
      <w:r w:rsidR="00DB1EED" w:rsidRPr="00DB1EED">
        <w:rPr>
          <w:rFonts w:ascii="Calibri" w:hAnsi="Calibri" w:cs="Calibri"/>
          <w:b/>
        </w:rPr>
        <w:t>2</w:t>
      </w:r>
      <w:r w:rsidR="00FE0984">
        <w:rPr>
          <w:rFonts w:ascii="Calibri" w:hAnsi="Calibri" w:cs="Calibri"/>
          <w:b/>
        </w:rPr>
        <w:t>8</w:t>
      </w:r>
      <w:r w:rsidR="00DB1EED" w:rsidRPr="00DB1EED">
        <w:rPr>
          <w:rFonts w:ascii="Calibri" w:hAnsi="Calibri" w:cs="Calibri"/>
          <w:b/>
        </w:rPr>
        <w:t>.</w:t>
      </w:r>
      <w:r w:rsidRPr="00DB1EED">
        <w:rPr>
          <w:rFonts w:ascii="Calibri" w:hAnsi="Calibri" w:cs="Calibri"/>
          <w:b/>
        </w:rPr>
        <w:t>11.2023</w:t>
      </w:r>
      <w:r w:rsidR="00F12346" w:rsidRPr="00DB1EED">
        <w:rPr>
          <w:rFonts w:ascii="Calibri" w:hAnsi="Calibri" w:cs="Calibri"/>
          <w:b/>
        </w:rPr>
        <w:t xml:space="preserve"> roku </w:t>
      </w:r>
      <w:r w:rsidRPr="00DB1EED">
        <w:rPr>
          <w:rFonts w:ascii="Calibri" w:hAnsi="Calibri" w:cs="Calibri"/>
          <w:b/>
        </w:rPr>
        <w:t>o  godz. 10.00</w:t>
      </w:r>
      <w:r>
        <w:rPr>
          <w:rFonts w:ascii="Calibri" w:hAnsi="Calibri" w:cs="Calibri"/>
          <w:bCs/>
        </w:rPr>
        <w:t xml:space="preserve"> </w:t>
      </w:r>
      <w:r w:rsidR="00F12346">
        <w:rPr>
          <w:rFonts w:ascii="Calibri" w:hAnsi="Calibri" w:cs="Calibri"/>
          <w:bCs/>
        </w:rPr>
        <w:t>w budynku Urzędu Miejskiego w</w:t>
      </w:r>
      <w:r>
        <w:rPr>
          <w:rFonts w:ascii="Calibri" w:hAnsi="Calibri" w:cs="Calibri"/>
          <w:bCs/>
        </w:rPr>
        <w:t> </w:t>
      </w:r>
      <w:r w:rsidR="00F12346">
        <w:rPr>
          <w:rFonts w:ascii="Calibri" w:hAnsi="Calibri" w:cs="Calibri"/>
          <w:bCs/>
        </w:rPr>
        <w:t>Sułkowicach -Rynek 1, pok</w:t>
      </w:r>
      <w:r w:rsidR="00A03544">
        <w:rPr>
          <w:rFonts w:ascii="Calibri" w:hAnsi="Calibri" w:cs="Calibri"/>
          <w:bCs/>
        </w:rPr>
        <w:t>ój</w:t>
      </w:r>
      <w:r w:rsidR="00F12346">
        <w:rPr>
          <w:rFonts w:ascii="Calibri" w:hAnsi="Calibri" w:cs="Calibri"/>
          <w:bCs/>
        </w:rPr>
        <w:t xml:space="preserve"> nr 113.</w:t>
      </w:r>
    </w:p>
    <w:p w14:paraId="6DCC608F" w14:textId="4F31630A" w:rsidR="00DB1EED" w:rsidRPr="00DB1EED" w:rsidRDefault="00DB1EED" w:rsidP="00D977D1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</w:rPr>
        <w:t>Ustala się termin zgłoszenia uczestnictwa w przetargu oraz złożenia pisemnej oferty do dnia </w:t>
      </w:r>
      <w:r w:rsidR="00DA2EF0">
        <w:rPr>
          <w:rFonts w:ascii="Calibri" w:hAnsi="Calibri" w:cs="Calibri"/>
          <w:bCs/>
        </w:rPr>
        <w:t>23</w:t>
      </w:r>
      <w:r>
        <w:rPr>
          <w:rFonts w:ascii="Calibri" w:hAnsi="Calibri" w:cs="Calibri"/>
          <w:bCs/>
        </w:rPr>
        <w:t xml:space="preserve">.11.2023 r. Oferta powinna zawierać: imię, nazwisko i adres oferenta, datę sporządzenia oferty, oświadczenie, że oferent zapoznał się z warunkami przetargu i przyjmuje bez zastrzeżeń, oferowaną cenę za </w:t>
      </w:r>
      <w:bookmarkStart w:id="0" w:name="_Hlk148611684"/>
      <w:r>
        <w:rPr>
          <w:rFonts w:ascii="Calibri" w:hAnsi="Calibri" w:cs="Calibri"/>
          <w:bCs/>
        </w:rPr>
        <w:t>1 m</w:t>
      </w:r>
      <w:r>
        <w:rPr>
          <w:rFonts w:ascii="Calibri" w:hAnsi="Calibri" w:cs="Calibri"/>
          <w:bCs/>
          <w:vertAlign w:val="superscript"/>
        </w:rPr>
        <w:t xml:space="preserve">2 </w:t>
      </w:r>
      <w:bookmarkEnd w:id="0"/>
      <w:r>
        <w:rPr>
          <w:rFonts w:ascii="Calibri" w:hAnsi="Calibri" w:cs="Calibri"/>
          <w:bCs/>
        </w:rPr>
        <w:t xml:space="preserve">pomieszczeń w budynku oraz cenę </w:t>
      </w:r>
      <w:r w:rsidR="00A77057">
        <w:rPr>
          <w:rFonts w:ascii="Calibri" w:hAnsi="Calibri" w:cs="Calibri"/>
          <w:bCs/>
        </w:rPr>
        <w:t xml:space="preserve">za </w:t>
      </w:r>
      <w:r>
        <w:rPr>
          <w:rFonts w:ascii="Calibri" w:hAnsi="Calibri" w:cs="Calibri"/>
          <w:bCs/>
        </w:rPr>
        <w:t>1 m</w:t>
      </w:r>
      <w:r>
        <w:rPr>
          <w:rFonts w:ascii="Calibri" w:hAnsi="Calibri" w:cs="Calibri"/>
          <w:bCs/>
          <w:vertAlign w:val="superscript"/>
        </w:rPr>
        <w:t xml:space="preserve">2 </w:t>
      </w:r>
      <w:r>
        <w:rPr>
          <w:rFonts w:ascii="Calibri" w:hAnsi="Calibri" w:cs="Calibri"/>
          <w:bCs/>
        </w:rPr>
        <w:t>tarasu nie niższą od ceny wywoławczej oraz koncepcję zagospodarowania budynku. Do oferty należy dołączyć kserokopię dowodu wpłaty wadium.</w:t>
      </w:r>
    </w:p>
    <w:p w14:paraId="2690D126" w14:textId="349BE026" w:rsidR="00F12346" w:rsidRPr="00F12346" w:rsidRDefault="00F12346" w:rsidP="00D977D1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celu potwierdzenia swoich danych osobowych uczestnik jest zobowiązany okazać komisji dokument tożsamości </w:t>
      </w:r>
      <w:r w:rsidR="00DE674D"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</w:rPr>
        <w:t>dowód osobisty lub paszport</w:t>
      </w:r>
      <w:r w:rsidR="00DE674D">
        <w:rPr>
          <w:rFonts w:ascii="Calibri" w:hAnsi="Calibri" w:cs="Calibri"/>
          <w:bCs/>
        </w:rPr>
        <w:t>)</w:t>
      </w:r>
      <w:r w:rsidR="00E97C7F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 xml:space="preserve"> </w:t>
      </w:r>
      <w:r w:rsidR="00E97C7F">
        <w:rPr>
          <w:rFonts w:ascii="Calibri" w:hAnsi="Calibri" w:cs="Calibri"/>
          <w:bCs/>
        </w:rPr>
        <w:t>W</w:t>
      </w:r>
      <w:r>
        <w:rPr>
          <w:rFonts w:ascii="Calibri" w:hAnsi="Calibri" w:cs="Calibri"/>
          <w:bCs/>
        </w:rPr>
        <w:t xml:space="preserve"> przypadku działania jako pełnomocnik jest</w:t>
      </w:r>
      <w:r w:rsidR="00DB1EED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 xml:space="preserve">zobowiązany okazać również </w:t>
      </w:r>
      <w:r w:rsidR="00FC2D7E">
        <w:rPr>
          <w:rFonts w:ascii="Calibri" w:hAnsi="Calibri" w:cs="Calibri"/>
          <w:bCs/>
        </w:rPr>
        <w:t xml:space="preserve">pełnomocnictwo. </w:t>
      </w:r>
    </w:p>
    <w:p w14:paraId="4E2AB5E1" w14:textId="494C7143" w:rsidR="00586D03" w:rsidRDefault="00586D03" w:rsidP="00D977D1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586D03">
        <w:rPr>
          <w:rFonts w:ascii="Calibri" w:hAnsi="Calibri" w:cs="Calibri"/>
          <w:bCs/>
          <w:u w:val="single"/>
        </w:rPr>
        <w:t>Wysokość wadium, forma, termin i miejsce jego wniesienia, a także pouczenie o przypadkach</w:t>
      </w:r>
      <w:r w:rsidR="00E97C7F">
        <w:rPr>
          <w:rFonts w:ascii="Calibri" w:hAnsi="Calibri" w:cs="Calibri"/>
          <w:bCs/>
          <w:u w:val="single"/>
        </w:rPr>
        <w:t>,</w:t>
      </w:r>
      <w:r w:rsidRPr="00586D03">
        <w:rPr>
          <w:rFonts w:ascii="Calibri" w:hAnsi="Calibri" w:cs="Calibri"/>
          <w:bCs/>
          <w:u w:val="single"/>
        </w:rPr>
        <w:t xml:space="preserve"> w</w:t>
      </w:r>
      <w:r w:rsidR="00D1107C">
        <w:rPr>
          <w:rFonts w:ascii="Calibri" w:hAnsi="Calibri" w:cs="Calibri"/>
          <w:bCs/>
          <w:u w:val="single"/>
        </w:rPr>
        <w:t> </w:t>
      </w:r>
      <w:r w:rsidRPr="00586D03">
        <w:rPr>
          <w:rFonts w:ascii="Calibri" w:hAnsi="Calibri" w:cs="Calibri"/>
          <w:bCs/>
          <w:u w:val="single"/>
        </w:rPr>
        <w:t>których wadium nie podlega zwrotowi</w:t>
      </w:r>
      <w:r>
        <w:rPr>
          <w:rFonts w:ascii="Calibri" w:hAnsi="Calibri" w:cs="Calibri"/>
          <w:bCs/>
        </w:rPr>
        <w:t>.</w:t>
      </w:r>
    </w:p>
    <w:p w14:paraId="1FBA7094" w14:textId="33B457E3" w:rsidR="007C05CC" w:rsidRDefault="00F12346" w:rsidP="00D977D1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94AA3">
        <w:rPr>
          <w:rFonts w:ascii="Calibri" w:hAnsi="Calibri" w:cs="Calibri"/>
        </w:rPr>
        <w:t xml:space="preserve">Warunkiem przystąpienia do przetargu jest wniesienie w pieniądzu (PLN) wadium </w:t>
      </w:r>
      <w:r w:rsidRPr="00794AA3">
        <w:rPr>
          <w:rFonts w:ascii="Calibri" w:hAnsi="Calibri" w:cs="Calibri"/>
          <w:b/>
        </w:rPr>
        <w:t xml:space="preserve"> w wysokości </w:t>
      </w:r>
      <w:r w:rsidR="00BC4492">
        <w:rPr>
          <w:rFonts w:ascii="Calibri" w:hAnsi="Calibri" w:cs="Calibri"/>
          <w:b/>
        </w:rPr>
        <w:t>53</w:t>
      </w:r>
      <w:r w:rsidR="005652C0">
        <w:rPr>
          <w:rFonts w:ascii="Calibri" w:hAnsi="Calibri" w:cs="Calibri"/>
          <w:b/>
        </w:rPr>
        <w:t>,</w:t>
      </w:r>
      <w:r w:rsidR="00BC4492">
        <w:rPr>
          <w:rFonts w:ascii="Calibri" w:hAnsi="Calibri" w:cs="Calibri"/>
          <w:b/>
        </w:rPr>
        <w:t>36</w:t>
      </w:r>
      <w:r w:rsidR="005652C0">
        <w:rPr>
          <w:rFonts w:ascii="Calibri" w:hAnsi="Calibri" w:cs="Calibri"/>
          <w:b/>
        </w:rPr>
        <w:t> </w:t>
      </w:r>
      <w:r w:rsidRPr="00794AA3">
        <w:rPr>
          <w:rFonts w:ascii="Calibri" w:hAnsi="Calibri" w:cs="Calibri"/>
          <w:b/>
        </w:rPr>
        <w:t xml:space="preserve">zł, które należy wpłacić do dnia </w:t>
      </w:r>
      <w:r w:rsidR="006E4F9B">
        <w:rPr>
          <w:rFonts w:ascii="Calibri" w:hAnsi="Calibri" w:cs="Calibri"/>
          <w:b/>
        </w:rPr>
        <w:t>2</w:t>
      </w:r>
      <w:r w:rsidR="000A12A6">
        <w:rPr>
          <w:rFonts w:ascii="Calibri" w:hAnsi="Calibri" w:cs="Calibri"/>
          <w:b/>
        </w:rPr>
        <w:t>3</w:t>
      </w:r>
      <w:r w:rsidR="00AE0D2C">
        <w:rPr>
          <w:rFonts w:ascii="Calibri" w:hAnsi="Calibri" w:cs="Calibri"/>
          <w:b/>
        </w:rPr>
        <w:t>.11.</w:t>
      </w:r>
      <w:r w:rsidRPr="00794AA3">
        <w:rPr>
          <w:rFonts w:ascii="Calibri" w:hAnsi="Calibri" w:cs="Calibri"/>
          <w:b/>
        </w:rPr>
        <w:t xml:space="preserve">2023 r. </w:t>
      </w:r>
      <w:r w:rsidRPr="00794AA3">
        <w:rPr>
          <w:rFonts w:ascii="Calibri" w:hAnsi="Calibri" w:cs="Calibri"/>
        </w:rPr>
        <w:t>na konto Gminy Sułkowice, w Banku Spółdzielczym Rzemiosła Kraków, oddz. Sułkowice nr 37 8589 0006 0170 0810 0410 0009 przy czym liczy się termin faktycznego wpływu przedmiotowej kwoty na konto Urzędu</w:t>
      </w:r>
      <w:r w:rsidR="00FC2D7E">
        <w:rPr>
          <w:rFonts w:ascii="Calibri" w:hAnsi="Calibri" w:cs="Calibri"/>
        </w:rPr>
        <w:t>. Wadium zostanie zwrócone w terminie 3</w:t>
      </w:r>
      <w:r w:rsidR="00D1107C">
        <w:rPr>
          <w:rFonts w:ascii="Calibri" w:hAnsi="Calibri" w:cs="Calibri"/>
        </w:rPr>
        <w:t> </w:t>
      </w:r>
      <w:r w:rsidR="00FC2D7E">
        <w:rPr>
          <w:rFonts w:ascii="Calibri" w:hAnsi="Calibri" w:cs="Calibri"/>
        </w:rPr>
        <w:t xml:space="preserve">dni od dnia odwołania lub zamknięcia przetargu. </w:t>
      </w:r>
      <w:r w:rsidR="007C05CC">
        <w:rPr>
          <w:rFonts w:ascii="Calibri" w:hAnsi="Calibri" w:cs="Calibri"/>
        </w:rPr>
        <w:t xml:space="preserve">Wadium wpłacone przez oferenta, którego oferta zostanie wybrana zaliczone zostanie </w:t>
      </w:r>
      <w:r w:rsidR="00DB1EED">
        <w:rPr>
          <w:rFonts w:ascii="Calibri" w:hAnsi="Calibri" w:cs="Calibri"/>
        </w:rPr>
        <w:t>na poczet opłat z tytułu dzierżawy pomieszczeń wraz z dzierżawą tarasu</w:t>
      </w:r>
      <w:r w:rsidR="00AE0D2C">
        <w:rPr>
          <w:rFonts w:ascii="Calibri" w:hAnsi="Calibri" w:cs="Calibri"/>
        </w:rPr>
        <w:t>.</w:t>
      </w:r>
    </w:p>
    <w:p w14:paraId="7F83BED1" w14:textId="395D19EE" w:rsidR="0054521F" w:rsidRDefault="0054521F" w:rsidP="00D977D1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Wadium nie podlega zwrotowi jeżeli:</w:t>
      </w:r>
    </w:p>
    <w:p w14:paraId="1A5FA1D9" w14:textId="190311F7" w:rsidR="0054521F" w:rsidRDefault="0054521F" w:rsidP="0054521F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4521F">
        <w:rPr>
          <w:rFonts w:ascii="Calibri" w:hAnsi="Calibri" w:cs="Calibri"/>
        </w:rPr>
        <w:t>Żaden z uczestników przetargu ustnego nie zgłosi postąpienia ponad wywoławczą wysokość czynszu – wadium wszystkich uczestników, którzy wpłacili wadium chyba, że wskażą, że</w:t>
      </w:r>
      <w:r w:rsidR="003C08BF">
        <w:rPr>
          <w:rFonts w:ascii="Calibri" w:hAnsi="Calibri" w:cs="Calibri"/>
        </w:rPr>
        <w:t> </w:t>
      </w:r>
      <w:r w:rsidRPr="0054521F">
        <w:rPr>
          <w:rFonts w:ascii="Calibri" w:hAnsi="Calibri" w:cs="Calibri"/>
        </w:rPr>
        <w:t>nie</w:t>
      </w:r>
      <w:r w:rsidR="003C08BF">
        <w:rPr>
          <w:rFonts w:ascii="Calibri" w:hAnsi="Calibri" w:cs="Calibri"/>
        </w:rPr>
        <w:t> </w:t>
      </w:r>
      <w:r w:rsidRPr="0054521F">
        <w:rPr>
          <w:rFonts w:ascii="Calibri" w:hAnsi="Calibri" w:cs="Calibri"/>
        </w:rPr>
        <w:t>wstawili się na przetargu nie ze swojej winy,</w:t>
      </w:r>
    </w:p>
    <w:p w14:paraId="239473E9" w14:textId="796175E3" w:rsidR="0054521F" w:rsidRDefault="0054521F" w:rsidP="0054521F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Uczestnikowi przetargu, który wygrał przetarg i uchylił się od zawarcia </w:t>
      </w:r>
      <w:r w:rsidR="00320F5F">
        <w:rPr>
          <w:rFonts w:ascii="Calibri" w:hAnsi="Calibri" w:cs="Calibri"/>
        </w:rPr>
        <w:t>umowy</w:t>
      </w:r>
      <w:r>
        <w:rPr>
          <w:rFonts w:ascii="Calibri" w:hAnsi="Calibri" w:cs="Calibri"/>
        </w:rPr>
        <w:t xml:space="preserve"> – wadium uczestnika</w:t>
      </w:r>
      <w:r w:rsidR="00A7705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</w:t>
      </w:r>
      <w:r w:rsidR="00320F5F">
        <w:rPr>
          <w:rFonts w:ascii="Calibri" w:hAnsi="Calibri" w:cs="Calibri"/>
        </w:rPr>
        <w:t>który odmówił podpisania umowy.</w:t>
      </w:r>
    </w:p>
    <w:p w14:paraId="340A85FE" w14:textId="0D38B40F" w:rsidR="00320F5F" w:rsidRPr="005A5C0E" w:rsidRDefault="00320F5F" w:rsidP="00320F5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u w:val="single"/>
        </w:rPr>
      </w:pPr>
      <w:r w:rsidRPr="005A5C0E">
        <w:rPr>
          <w:rFonts w:ascii="Calibri" w:hAnsi="Calibri" w:cs="Calibri"/>
          <w:u w:val="single"/>
        </w:rPr>
        <w:t>Informacje co do przeprowadzenia przetargu:</w:t>
      </w:r>
    </w:p>
    <w:p w14:paraId="35746B6C" w14:textId="6753C9BB" w:rsidR="00320F5F" w:rsidRDefault="00320F5F" w:rsidP="00320F5F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Przewodniczący komisji wywołuje licytację, ogłaszając wywoławczą wysokość czynszu i wzywa uczestników przetargu do zgłaszania postąpień (poprzez podanie wysokości postąpienia). Jeżeli</w:t>
      </w:r>
      <w:r w:rsidR="00A56BBD">
        <w:rPr>
          <w:rFonts w:ascii="Calibri" w:hAnsi="Calibri" w:cs="Calibri"/>
        </w:rPr>
        <w:t> </w:t>
      </w:r>
      <w:r>
        <w:rPr>
          <w:rFonts w:ascii="Calibri" w:hAnsi="Calibri" w:cs="Calibri"/>
        </w:rPr>
        <w:t>mimo trzykrotnego ogłoszenia wywoławczej wysokości czynszu żaden z uczestników przetargu nie zgłosi postąpienia przewodniczący zamyka licytację.</w:t>
      </w:r>
    </w:p>
    <w:p w14:paraId="492BCAC4" w14:textId="7EB2A16F" w:rsidR="00320F5F" w:rsidRDefault="00320F5F" w:rsidP="00320F5F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Komisja przetargowa weryfikuje osoby, które zgłosiły się na licytację poprzez weryfikację ich</w:t>
      </w:r>
      <w:r w:rsidR="00A56BBD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dowodów osobistych </w:t>
      </w:r>
      <w:r w:rsidR="0094201E">
        <w:rPr>
          <w:rFonts w:ascii="Calibri" w:hAnsi="Calibri" w:cs="Calibri"/>
        </w:rPr>
        <w:t>oraz weryfikację czy wpłaciły w terminie wadium.</w:t>
      </w:r>
    </w:p>
    <w:p w14:paraId="21D49F30" w14:textId="73EA418B" w:rsidR="0094201E" w:rsidRDefault="0094201E" w:rsidP="00320F5F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braku dalszych postąpień przewodniczący komisji informuje uczestników przetargu, że po trzecim wywołaniu najwyższej zaoferowanej wysokości czynszu, dalsze postąpienia nie zostaną przyjęte, po czym wywołuje trzykrotnie ostatnią najwyższą wysokość czynszu i zamyka licytację. Licytację wygrywa uczestnik przetargu, który zgłosił najwyższą wysokość czynszu</w:t>
      </w:r>
      <w:r w:rsidR="00B30E38">
        <w:rPr>
          <w:rFonts w:ascii="Calibri" w:hAnsi="Calibri" w:cs="Calibri"/>
        </w:rPr>
        <w:t>. Przewodniczący komisji ogłasza, który uczestnik przetargu wygrał licytację.</w:t>
      </w:r>
    </w:p>
    <w:p w14:paraId="6CD9F41E" w14:textId="33A8F9AB" w:rsidR="00B30E38" w:rsidRPr="00BC28BA" w:rsidRDefault="00B30E38" w:rsidP="00320F5F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 zakończeniu przetargu zostaje sporządzony </w:t>
      </w:r>
      <w:r w:rsidR="00A8035B">
        <w:t>przez komisję przetargową</w:t>
      </w:r>
      <w:r w:rsidR="00A803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protokół z przebiegu przetargu </w:t>
      </w:r>
      <w:r w:rsidR="00C062E1">
        <w:rPr>
          <w:rFonts w:ascii="Calibri" w:hAnsi="Calibri" w:cs="Calibri"/>
        </w:rPr>
        <w:t>ustn</w:t>
      </w:r>
      <w:r w:rsidR="00AC7B28">
        <w:rPr>
          <w:rFonts w:ascii="Calibri" w:hAnsi="Calibri" w:cs="Calibri"/>
        </w:rPr>
        <w:t>ego</w:t>
      </w:r>
      <w:r>
        <w:rPr>
          <w:rFonts w:ascii="Calibri" w:hAnsi="Calibri" w:cs="Calibri"/>
        </w:rPr>
        <w:t xml:space="preserve"> ograniczonego</w:t>
      </w:r>
      <w:r w:rsidR="00A8035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przeprowadzonego na dzierżawę </w:t>
      </w:r>
      <w:r w:rsidR="00BC28BA" w:rsidRPr="00BC28BA">
        <w:t xml:space="preserve">pomieszczeń usytuowanych w budynku położonym w Sułkowicach przy ul. Ks. J. </w:t>
      </w:r>
      <w:proofErr w:type="spellStart"/>
      <w:r w:rsidR="00BC28BA" w:rsidRPr="00BC28BA">
        <w:t>Sadzika</w:t>
      </w:r>
      <w:proofErr w:type="spellEnd"/>
      <w:r w:rsidR="00BC28BA" w:rsidRPr="00BC28BA">
        <w:t xml:space="preserve"> (zalew rekreacyjny), wraz z dzierżawą tarasu</w:t>
      </w:r>
      <w:r w:rsidR="00BC28BA">
        <w:t>.</w:t>
      </w:r>
    </w:p>
    <w:p w14:paraId="6E7A8046" w14:textId="1426E87A" w:rsidR="00BC28BA" w:rsidRPr="00BC28BA" w:rsidRDefault="00BC28BA" w:rsidP="00320F5F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t>Przetarg przeprowadza się, jeżeli stawił się przynajmniej jeden uczestnik przetargu.</w:t>
      </w:r>
    </w:p>
    <w:p w14:paraId="356B3949" w14:textId="597740FD" w:rsidR="00BC28BA" w:rsidRPr="00BC28BA" w:rsidRDefault="00BC28BA" w:rsidP="00320F5F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t>Przetarg zostaje unieważniony, jeżeli:</w:t>
      </w:r>
    </w:p>
    <w:p w14:paraId="0DB89693" w14:textId="5C7D50CA" w:rsidR="00BC28BA" w:rsidRPr="00BC28BA" w:rsidRDefault="00BC28BA" w:rsidP="00BC28BA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t>nikt nie stawił się na przetarg ustny,</w:t>
      </w:r>
    </w:p>
    <w:p w14:paraId="368AA450" w14:textId="260204A9" w:rsidR="00BC28BA" w:rsidRPr="00BC28BA" w:rsidRDefault="00BC28BA" w:rsidP="00BC28BA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t>żaden z uczestników przetargu ustnego nie zaoferował postąpienia ponad wywoławczą wysokość czynszu.</w:t>
      </w:r>
    </w:p>
    <w:p w14:paraId="790F923C" w14:textId="23A83976" w:rsidR="00BC28BA" w:rsidRDefault="00BC28BA" w:rsidP="00BC28BA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Burmistrz Gminy Sułkowice zastrzega sobie prawo do:</w:t>
      </w:r>
    </w:p>
    <w:p w14:paraId="350F20A2" w14:textId="391643F9" w:rsidR="00BC28BA" w:rsidRDefault="0030722B" w:rsidP="00BC28BA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BC28BA">
        <w:rPr>
          <w:rFonts w:ascii="Calibri" w:hAnsi="Calibri" w:cs="Calibri"/>
        </w:rPr>
        <w:t xml:space="preserve">dstąpienia </w:t>
      </w:r>
      <w:r w:rsidR="001A12FE">
        <w:rPr>
          <w:rFonts w:ascii="Calibri" w:hAnsi="Calibri" w:cs="Calibri"/>
        </w:rPr>
        <w:t>od przeprowadzenia przetargu bez podania przyczyny,</w:t>
      </w:r>
    </w:p>
    <w:p w14:paraId="5B177664" w14:textId="0A1F9A56" w:rsidR="001A12FE" w:rsidRDefault="0030722B" w:rsidP="00BC28BA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unieważnienia przetargu bez podania przyczyny.</w:t>
      </w:r>
    </w:p>
    <w:p w14:paraId="2553C7CC" w14:textId="4E8FAEF8" w:rsidR="009C6040" w:rsidRDefault="009C6040" w:rsidP="009C6040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niepodpisania umowy dzierżawy z przyczyn leżących po stronie uczestnika w</w:t>
      </w:r>
      <w:r w:rsidR="00D020D0">
        <w:rPr>
          <w:rFonts w:ascii="Calibri" w:hAnsi="Calibri" w:cs="Calibri"/>
        </w:rPr>
        <w:t> </w:t>
      </w:r>
      <w:r>
        <w:rPr>
          <w:rFonts w:ascii="Calibri" w:hAnsi="Calibri" w:cs="Calibri"/>
        </w:rPr>
        <w:t>terminie ustalonym przez strony, organizator może zaproponować kolejnemu uczestnikowi przetargu (w przypadku licytacji przez więcej niż jednego licytującego) podpisanie umowy dzierżawy za najwyższą proponowaną przez niego kwotę lub unieważnić przetarg.</w:t>
      </w:r>
    </w:p>
    <w:p w14:paraId="67D7373E" w14:textId="73405CDB" w:rsidR="009C6040" w:rsidRDefault="009C6040" w:rsidP="009C6040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wyniku przetargu Burmistrz Gminy Sułkowice zawiadomi po zamknięciu przetargu na jego stronie internetowej </w:t>
      </w:r>
      <w:hyperlink r:id="rId5" w:history="1">
        <w:r w:rsidR="00045FA6" w:rsidRPr="007C1436">
          <w:rPr>
            <w:rStyle w:val="Hipercze"/>
            <w:rFonts w:ascii="Calibri" w:hAnsi="Calibri" w:cs="Calibri"/>
          </w:rPr>
          <w:t>www.urzad.sulkowice.pl</w:t>
        </w:r>
      </w:hyperlink>
      <w:r w:rsidR="00045FA6">
        <w:rPr>
          <w:rFonts w:ascii="Calibri" w:hAnsi="Calibri" w:cs="Calibri"/>
        </w:rPr>
        <w:t>.</w:t>
      </w:r>
    </w:p>
    <w:p w14:paraId="4BDE4EAB" w14:textId="39E7C288" w:rsidR="00045FA6" w:rsidRDefault="00045FA6" w:rsidP="00045FA6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u w:val="single"/>
        </w:rPr>
      </w:pPr>
      <w:r w:rsidRPr="00045FA6">
        <w:rPr>
          <w:rFonts w:ascii="Calibri" w:hAnsi="Calibri" w:cs="Calibri"/>
          <w:u w:val="single"/>
        </w:rPr>
        <w:t>Informacja o miejscu i czasie, w jakim można zapoznać się przed przetargiem z postanowieniami projektu umowy dzierżawy, które nie podlegają ustaleniami w trybie przetargu.</w:t>
      </w:r>
    </w:p>
    <w:p w14:paraId="1807176B" w14:textId="1C2FA561" w:rsidR="005A5C0E" w:rsidRPr="009E2E44" w:rsidRDefault="005A5C0E" w:rsidP="00045FA6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E2E44">
        <w:rPr>
          <w:rFonts w:ascii="Calibri" w:hAnsi="Calibri" w:cs="Calibri"/>
        </w:rPr>
        <w:t>Dodatkowo z</w:t>
      </w:r>
      <w:r w:rsidR="009E2E44" w:rsidRPr="009E2E44">
        <w:rPr>
          <w:rFonts w:ascii="Calibri" w:hAnsi="Calibri" w:cs="Calibri"/>
        </w:rPr>
        <w:t xml:space="preserve"> </w:t>
      </w:r>
      <w:r w:rsidRPr="009E2E44">
        <w:rPr>
          <w:rFonts w:ascii="Calibri" w:hAnsi="Calibri" w:cs="Calibri"/>
        </w:rPr>
        <w:t xml:space="preserve">postanowieniami projektu umowy można zapoznać się </w:t>
      </w:r>
      <w:r w:rsidR="009E2E44">
        <w:rPr>
          <w:rFonts w:ascii="Calibri" w:hAnsi="Calibri" w:cs="Calibri"/>
        </w:rPr>
        <w:t>w Referacie Gospodarki Przestrzennej i Mienia Komunalnego</w:t>
      </w:r>
      <w:r w:rsidR="00D1107C">
        <w:rPr>
          <w:rFonts w:ascii="Calibri" w:hAnsi="Calibri" w:cs="Calibri"/>
        </w:rPr>
        <w:t xml:space="preserve"> Urzędu Miejskiego w Sułkowicach</w:t>
      </w:r>
      <w:r w:rsidR="009E2E44">
        <w:rPr>
          <w:rFonts w:ascii="Calibri" w:hAnsi="Calibri" w:cs="Calibri"/>
        </w:rPr>
        <w:t>, pokój  116</w:t>
      </w:r>
      <w:r w:rsidR="00810CFB">
        <w:rPr>
          <w:rFonts w:ascii="Calibri" w:hAnsi="Calibri" w:cs="Calibri"/>
        </w:rPr>
        <w:t xml:space="preserve"> w terminie do dnia 27 listopada 2023 r.</w:t>
      </w:r>
    </w:p>
    <w:p w14:paraId="727E7FA7" w14:textId="77777777" w:rsidR="00045FA6" w:rsidRPr="00045FA6" w:rsidRDefault="00045FA6" w:rsidP="00045FA6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u w:val="single"/>
        </w:rPr>
      </w:pPr>
    </w:p>
    <w:p w14:paraId="348C1E84" w14:textId="0FCA70C5" w:rsidR="00045FA6" w:rsidRPr="00045FA6" w:rsidRDefault="00303771" w:rsidP="00303771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Sułkowice, dnia 23.10.2023 r.</w:t>
      </w:r>
    </w:p>
    <w:p w14:paraId="5E077DB1" w14:textId="77777777" w:rsidR="0030722B" w:rsidRPr="0030722B" w:rsidRDefault="0030722B" w:rsidP="0030722B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F4D9496" w14:textId="77777777" w:rsidR="0030722B" w:rsidRPr="0030722B" w:rsidRDefault="0030722B" w:rsidP="0030722B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14:paraId="6DA7EBF7" w14:textId="77777777" w:rsidR="00BC28BA" w:rsidRPr="00BC28BA" w:rsidRDefault="00BC28BA" w:rsidP="00BC28BA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AD62E8F" w14:textId="77777777" w:rsidR="00FC2D7E" w:rsidRDefault="00FC2D7E" w:rsidP="00D977D1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5243E120" w14:textId="77777777" w:rsidR="00EC5290" w:rsidRDefault="00EC5290" w:rsidP="00D977D1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7BF4205A" w14:textId="77777777" w:rsidR="00EC5290" w:rsidRDefault="00EC5290" w:rsidP="00D977D1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0F50AE88" w14:textId="31BB36B1" w:rsidR="0027085E" w:rsidRPr="0027085E" w:rsidRDefault="0027085E" w:rsidP="00DD7263">
      <w:pPr>
        <w:spacing w:after="0"/>
        <w:jc w:val="both"/>
        <w:rPr>
          <w:rFonts w:ascii="Calibri" w:hAnsi="Calibri" w:cs="Calibri"/>
          <w:bCs/>
        </w:rPr>
      </w:pPr>
    </w:p>
    <w:p w14:paraId="37CE6FB6" w14:textId="77777777" w:rsidR="007917AD" w:rsidRPr="00542642" w:rsidRDefault="007917AD" w:rsidP="00DD7263">
      <w:pPr>
        <w:spacing w:after="0"/>
        <w:jc w:val="both"/>
      </w:pPr>
    </w:p>
    <w:p w14:paraId="6D18DB0C" w14:textId="77777777" w:rsidR="00190D58" w:rsidRPr="00DD7263" w:rsidRDefault="00190D58" w:rsidP="00DD7263">
      <w:pPr>
        <w:spacing w:after="0"/>
        <w:jc w:val="center"/>
      </w:pPr>
    </w:p>
    <w:sectPr w:rsidR="00190D58" w:rsidRPr="00DD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61B1"/>
    <w:multiLevelType w:val="hybridMultilevel"/>
    <w:tmpl w:val="BD1C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57E2"/>
    <w:multiLevelType w:val="hybridMultilevel"/>
    <w:tmpl w:val="44003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660A5"/>
    <w:multiLevelType w:val="hybridMultilevel"/>
    <w:tmpl w:val="ED7A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1A2F"/>
    <w:multiLevelType w:val="hybridMultilevel"/>
    <w:tmpl w:val="9D403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46526D"/>
    <w:multiLevelType w:val="hybridMultilevel"/>
    <w:tmpl w:val="725CA8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68384D"/>
    <w:multiLevelType w:val="hybridMultilevel"/>
    <w:tmpl w:val="93D01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C62C1"/>
    <w:multiLevelType w:val="hybridMultilevel"/>
    <w:tmpl w:val="0A36FD00"/>
    <w:lvl w:ilvl="0" w:tplc="316A0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B6599C"/>
    <w:multiLevelType w:val="hybridMultilevel"/>
    <w:tmpl w:val="C0E4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221C3"/>
    <w:multiLevelType w:val="hybridMultilevel"/>
    <w:tmpl w:val="3F725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F1A10"/>
    <w:multiLevelType w:val="hybridMultilevel"/>
    <w:tmpl w:val="06F06440"/>
    <w:lvl w:ilvl="0" w:tplc="4A5891C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7585405">
    <w:abstractNumId w:val="5"/>
  </w:num>
  <w:num w:numId="2" w16cid:durableId="546186120">
    <w:abstractNumId w:val="7"/>
  </w:num>
  <w:num w:numId="3" w16cid:durableId="1161313145">
    <w:abstractNumId w:val="0"/>
  </w:num>
  <w:num w:numId="4" w16cid:durableId="2034846491">
    <w:abstractNumId w:val="8"/>
  </w:num>
  <w:num w:numId="5" w16cid:durableId="1362584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559139">
    <w:abstractNumId w:val="3"/>
  </w:num>
  <w:num w:numId="7" w16cid:durableId="1160778096">
    <w:abstractNumId w:val="1"/>
  </w:num>
  <w:num w:numId="8" w16cid:durableId="2047099215">
    <w:abstractNumId w:val="4"/>
  </w:num>
  <w:num w:numId="9" w16cid:durableId="217016828">
    <w:abstractNumId w:val="9"/>
  </w:num>
  <w:num w:numId="10" w16cid:durableId="1692535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D58"/>
    <w:rsid w:val="000407BF"/>
    <w:rsid w:val="00045FA6"/>
    <w:rsid w:val="000A12A6"/>
    <w:rsid w:val="00105EAF"/>
    <w:rsid w:val="001414FE"/>
    <w:rsid w:val="00190D58"/>
    <w:rsid w:val="001A12FE"/>
    <w:rsid w:val="001B38BB"/>
    <w:rsid w:val="001F6143"/>
    <w:rsid w:val="0020195F"/>
    <w:rsid w:val="002232C0"/>
    <w:rsid w:val="00233FEC"/>
    <w:rsid w:val="00256232"/>
    <w:rsid w:val="002672FA"/>
    <w:rsid w:val="0027085E"/>
    <w:rsid w:val="00274B0A"/>
    <w:rsid w:val="002878EF"/>
    <w:rsid w:val="002D715B"/>
    <w:rsid w:val="00303771"/>
    <w:rsid w:val="0030722B"/>
    <w:rsid w:val="00320F5F"/>
    <w:rsid w:val="00387767"/>
    <w:rsid w:val="003C08BF"/>
    <w:rsid w:val="003C20A7"/>
    <w:rsid w:val="003C35BA"/>
    <w:rsid w:val="003C3A11"/>
    <w:rsid w:val="003E5C63"/>
    <w:rsid w:val="00494AE4"/>
    <w:rsid w:val="00542642"/>
    <w:rsid w:val="0054521F"/>
    <w:rsid w:val="005652C0"/>
    <w:rsid w:val="00586D03"/>
    <w:rsid w:val="0059124F"/>
    <w:rsid w:val="00593624"/>
    <w:rsid w:val="005A5C0E"/>
    <w:rsid w:val="005F3DC2"/>
    <w:rsid w:val="006A3BCB"/>
    <w:rsid w:val="006C2857"/>
    <w:rsid w:val="006E4F9B"/>
    <w:rsid w:val="006F106A"/>
    <w:rsid w:val="00701969"/>
    <w:rsid w:val="00715C46"/>
    <w:rsid w:val="007917AD"/>
    <w:rsid w:val="007C05CC"/>
    <w:rsid w:val="007F796E"/>
    <w:rsid w:val="00810CFB"/>
    <w:rsid w:val="0084598B"/>
    <w:rsid w:val="008839B6"/>
    <w:rsid w:val="008868D7"/>
    <w:rsid w:val="008C007E"/>
    <w:rsid w:val="008C6D5A"/>
    <w:rsid w:val="0094201E"/>
    <w:rsid w:val="009538F8"/>
    <w:rsid w:val="00981CDF"/>
    <w:rsid w:val="009C6040"/>
    <w:rsid w:val="009C644E"/>
    <w:rsid w:val="009C7EF3"/>
    <w:rsid w:val="009E2E44"/>
    <w:rsid w:val="00A03544"/>
    <w:rsid w:val="00A56BBD"/>
    <w:rsid w:val="00A65591"/>
    <w:rsid w:val="00A7290D"/>
    <w:rsid w:val="00A77057"/>
    <w:rsid w:val="00A8035B"/>
    <w:rsid w:val="00A86619"/>
    <w:rsid w:val="00A9226E"/>
    <w:rsid w:val="00AC7B28"/>
    <w:rsid w:val="00AD06CD"/>
    <w:rsid w:val="00AE0D2C"/>
    <w:rsid w:val="00AF6BD6"/>
    <w:rsid w:val="00B11ED0"/>
    <w:rsid w:val="00B30E38"/>
    <w:rsid w:val="00B57083"/>
    <w:rsid w:val="00BC28BA"/>
    <w:rsid w:val="00BC4492"/>
    <w:rsid w:val="00C062E1"/>
    <w:rsid w:val="00C50019"/>
    <w:rsid w:val="00C50BC4"/>
    <w:rsid w:val="00CB05F2"/>
    <w:rsid w:val="00D020D0"/>
    <w:rsid w:val="00D1107C"/>
    <w:rsid w:val="00D318C0"/>
    <w:rsid w:val="00D977D1"/>
    <w:rsid w:val="00DA2EF0"/>
    <w:rsid w:val="00DB1EED"/>
    <w:rsid w:val="00DD7263"/>
    <w:rsid w:val="00DE674D"/>
    <w:rsid w:val="00DE7453"/>
    <w:rsid w:val="00E13CBC"/>
    <w:rsid w:val="00E97C7F"/>
    <w:rsid w:val="00EC5290"/>
    <w:rsid w:val="00F12346"/>
    <w:rsid w:val="00F12DC5"/>
    <w:rsid w:val="00F4710E"/>
    <w:rsid w:val="00F5083B"/>
    <w:rsid w:val="00F6222B"/>
    <w:rsid w:val="00FC2D7E"/>
    <w:rsid w:val="00FD584F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07DE"/>
  <w15:docId w15:val="{76614D96-0865-4F81-88FB-E4E8D63D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D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5F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5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1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zad.sul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1203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Kulesza</dc:creator>
  <cp:keywords/>
  <dc:description/>
  <cp:lastModifiedBy>Anna Kulesza</cp:lastModifiedBy>
  <cp:revision>39</cp:revision>
  <cp:lastPrinted>2023-10-23T12:51:00Z</cp:lastPrinted>
  <dcterms:created xsi:type="dcterms:W3CDTF">2023-10-13T06:05:00Z</dcterms:created>
  <dcterms:modified xsi:type="dcterms:W3CDTF">2023-10-23T12:51:00Z</dcterms:modified>
</cp:coreProperties>
</file>